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9CD" w14:textId="4FA7CEAE" w:rsidR="00123B36" w:rsidRPr="00123B36" w:rsidRDefault="00123B36" w:rsidP="00123B36">
      <w:pPr>
        <w:pageBreakBefore/>
        <w:jc w:val="center"/>
        <w:rPr>
          <w:rFonts w:eastAsia="Times New Roman" w:cstheme="minorHAnsi"/>
          <w:b/>
          <w:sz w:val="36"/>
          <w:szCs w:val="24"/>
          <w:lang w:eastAsia="en-US"/>
        </w:rPr>
      </w:pPr>
      <w:bookmarkStart w:id="0" w:name="_Toc77918498"/>
      <w:r w:rsidRPr="00123B36">
        <w:rPr>
          <w:rFonts w:eastAsia="Times New Roman" w:cstheme="minorHAnsi"/>
          <w:b/>
          <w:sz w:val="36"/>
          <w:szCs w:val="24"/>
          <w:lang w:eastAsia="en-US"/>
        </w:rPr>
        <w:t xml:space="preserve">Inclusion and Equality </w:t>
      </w:r>
      <w:bookmarkEnd w:id="0"/>
      <w:r w:rsidR="00474669">
        <w:rPr>
          <w:rFonts w:eastAsia="Times New Roman" w:cstheme="minorHAnsi"/>
          <w:b/>
          <w:sz w:val="36"/>
          <w:szCs w:val="24"/>
          <w:lang w:eastAsia="en-US"/>
        </w:rPr>
        <w:t>Policy</w:t>
      </w:r>
    </w:p>
    <w:p w14:paraId="0A074016" w14:textId="77777777" w:rsidR="00123B36" w:rsidRPr="00123B36" w:rsidRDefault="00123B36" w:rsidP="00123B36">
      <w:pPr>
        <w:jc w:val="both"/>
        <w:rPr>
          <w:rFonts w:eastAsia="Times New Roman" w:cstheme="minorHAnsi"/>
          <w:b/>
          <w:i/>
          <w:sz w:val="20"/>
          <w:szCs w:val="24"/>
          <w:lang w:eastAsia="en-US"/>
        </w:rPr>
      </w:pPr>
      <w:r w:rsidRPr="00123B36">
        <w:rPr>
          <w:rFonts w:eastAsia="Times New Roman" w:cstheme="minorHAnsi"/>
          <w:b/>
          <w:i/>
          <w:sz w:val="20"/>
          <w:szCs w:val="24"/>
          <w:lang w:eastAsia="en-U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23B36" w:rsidRPr="00123B36" w14:paraId="4858202C" w14:textId="77777777" w:rsidTr="00405C9B">
        <w:trPr>
          <w:cantSplit/>
          <w:trHeight w:val="301"/>
          <w:jc w:val="center"/>
        </w:trPr>
        <w:tc>
          <w:tcPr>
            <w:tcW w:w="3082" w:type="dxa"/>
            <w:vAlign w:val="center"/>
          </w:tcPr>
          <w:p w14:paraId="53323640" w14:textId="77777777" w:rsidR="00123B36" w:rsidRPr="00123B36" w:rsidRDefault="00123B36" w:rsidP="00123B36">
            <w:pPr>
              <w:jc w:val="center"/>
              <w:rPr>
                <w:rFonts w:eastAsia="Times New Roman" w:cstheme="minorHAnsi"/>
                <w:sz w:val="20"/>
                <w:szCs w:val="24"/>
                <w:lang w:eastAsia="en-US"/>
              </w:rPr>
            </w:pPr>
            <w:r w:rsidRPr="00123B36">
              <w:rPr>
                <w:rFonts w:eastAsia="Times New Roman" w:cstheme="minorHAnsi"/>
                <w:sz w:val="20"/>
                <w:szCs w:val="24"/>
                <w:highlight w:val="yellow"/>
                <w:lang w:eastAsia="en-US"/>
              </w:rPr>
              <w:t>EYFS:1.1 – 1.17, 2.4, 2.5, 2.6, 3.1 - 3.68, 3.80.</w:t>
            </w:r>
            <w:r w:rsidRPr="00123B36">
              <w:rPr>
                <w:rFonts w:eastAsia="Times New Roman" w:cstheme="minorHAnsi"/>
                <w:sz w:val="20"/>
                <w:szCs w:val="24"/>
                <w:lang w:eastAsia="en-US"/>
              </w:rPr>
              <w:t xml:space="preserve">   </w:t>
            </w:r>
          </w:p>
        </w:tc>
      </w:tr>
    </w:tbl>
    <w:p w14:paraId="77D7198A" w14:textId="77777777" w:rsidR="00123B36" w:rsidRPr="00123B36" w:rsidRDefault="00123B36" w:rsidP="00123B36">
      <w:pPr>
        <w:jc w:val="both"/>
        <w:rPr>
          <w:rFonts w:eastAsia="Times New Roman" w:cstheme="minorHAnsi"/>
          <w:sz w:val="24"/>
          <w:szCs w:val="24"/>
          <w:lang w:eastAsia="en-US"/>
        </w:rPr>
      </w:pPr>
    </w:p>
    <w:p w14:paraId="11FBB002" w14:textId="77777777" w:rsidR="00123B36" w:rsidRPr="00123B36" w:rsidRDefault="00123B36" w:rsidP="00123B36">
      <w:pPr>
        <w:jc w:val="both"/>
        <w:rPr>
          <w:rFonts w:eastAsia="Times New Roman" w:cstheme="minorHAnsi"/>
          <w:i/>
          <w:sz w:val="24"/>
          <w:szCs w:val="24"/>
          <w:lang w:eastAsia="en-US"/>
        </w:rPr>
      </w:pPr>
      <w:r w:rsidRPr="00123B36">
        <w:rPr>
          <w:rFonts w:eastAsia="Times New Roman" w:cstheme="minorHAnsi"/>
          <w:i/>
          <w:sz w:val="24"/>
          <w:szCs w:val="24"/>
          <w:lang w:eastAsia="en-US"/>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7F9BED5A" w14:textId="77777777" w:rsidR="00123B36" w:rsidRPr="00123B36" w:rsidRDefault="00123B36" w:rsidP="00123B36">
      <w:pPr>
        <w:jc w:val="both"/>
        <w:rPr>
          <w:rFonts w:eastAsia="Times New Roman" w:cstheme="minorHAnsi"/>
          <w:sz w:val="24"/>
          <w:szCs w:val="24"/>
          <w:lang w:eastAsia="en-US"/>
        </w:rPr>
      </w:pPr>
    </w:p>
    <w:p w14:paraId="1BED917B" w14:textId="77777777" w:rsidR="00123B36" w:rsidRPr="00123B36" w:rsidRDefault="00123B36" w:rsidP="00123B36">
      <w:pPr>
        <w:keepNext/>
        <w:jc w:val="both"/>
        <w:rPr>
          <w:rFonts w:eastAsia="Times New Roman" w:cstheme="minorHAnsi"/>
          <w:b/>
          <w:sz w:val="24"/>
          <w:szCs w:val="24"/>
          <w:lang w:eastAsia="en-US"/>
        </w:rPr>
      </w:pPr>
      <w:r w:rsidRPr="00123B36">
        <w:rPr>
          <w:rFonts w:eastAsia="Times New Roman" w:cstheme="minorHAnsi"/>
          <w:b/>
          <w:sz w:val="24"/>
          <w:szCs w:val="24"/>
          <w:lang w:eastAsia="en-US"/>
        </w:rPr>
        <w:t>Statement of intent</w:t>
      </w:r>
    </w:p>
    <w:p w14:paraId="03F2D1DC"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 xml:space="preserve">At </w:t>
      </w:r>
      <w:r>
        <w:rPr>
          <w:rFonts w:eastAsia="Times New Roman" w:cstheme="minorHAnsi"/>
          <w:b/>
          <w:sz w:val="24"/>
          <w:szCs w:val="24"/>
          <w:lang w:eastAsia="en-US"/>
        </w:rPr>
        <w:t xml:space="preserve">Dickory Dock Nursery </w:t>
      </w:r>
      <w:r w:rsidRPr="00123B36">
        <w:rPr>
          <w:rFonts w:eastAsia="Times New Roman" w:cstheme="minorHAnsi"/>
          <w:sz w:val="24"/>
          <w:szCs w:val="24"/>
          <w:lang w:eastAsia="en-US"/>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Discrimination on the grounds of age, disability, gender reassignment, marriage and civil partnership, pregnancy and maternity, race, religion or belief, sex and sexual orientation has no place within our nursery. </w:t>
      </w:r>
    </w:p>
    <w:p w14:paraId="1569A4EA" w14:textId="77777777" w:rsidR="00123B36" w:rsidRPr="00123B36" w:rsidRDefault="00123B36" w:rsidP="00123B36">
      <w:pPr>
        <w:jc w:val="both"/>
        <w:rPr>
          <w:rFonts w:eastAsia="Times New Roman" w:cstheme="minorHAnsi"/>
          <w:sz w:val="24"/>
          <w:szCs w:val="24"/>
          <w:lang w:eastAsia="en-US"/>
        </w:rPr>
      </w:pPr>
    </w:p>
    <w:p w14:paraId="10E85D22"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 xml:space="preserve">A commitment to implementing our inclusion and equality policy is part of each employee’s job description. Should anyone believe that this policy is not being upheld, it is their duty to report the matter to the attention of the </w:t>
      </w:r>
      <w:r w:rsidR="00643078">
        <w:rPr>
          <w:rFonts w:eastAsia="Times New Roman" w:cstheme="minorHAnsi"/>
          <w:b/>
          <w:sz w:val="24"/>
          <w:szCs w:val="24"/>
          <w:lang w:eastAsia="en-US"/>
        </w:rPr>
        <w:t>Karly Jennings Co.</w:t>
      </w:r>
      <w:r w:rsidR="00643078">
        <w:rPr>
          <w:rFonts w:eastAsia="Times New Roman" w:cstheme="minorHAnsi"/>
          <w:b/>
          <w:i/>
          <w:sz w:val="24"/>
          <w:szCs w:val="24"/>
          <w:lang w:eastAsia="en-US"/>
        </w:rPr>
        <w:t>N</w:t>
      </w:r>
      <w:r w:rsidRPr="00123B36">
        <w:rPr>
          <w:rFonts w:eastAsia="Times New Roman" w:cstheme="minorHAnsi"/>
          <w:b/>
          <w:i/>
          <w:sz w:val="24"/>
          <w:szCs w:val="24"/>
          <w:lang w:eastAsia="en-US"/>
        </w:rPr>
        <w:t>ursery manager</w:t>
      </w:r>
      <w:r w:rsidR="00643078">
        <w:rPr>
          <w:rFonts w:eastAsia="Times New Roman" w:cstheme="minorHAnsi"/>
          <w:b/>
          <w:i/>
          <w:sz w:val="24"/>
          <w:szCs w:val="24"/>
          <w:lang w:eastAsia="en-US"/>
        </w:rPr>
        <w:t>/</w:t>
      </w:r>
      <w:r w:rsidRPr="00123B36">
        <w:rPr>
          <w:rFonts w:eastAsia="Times New Roman" w:cstheme="minorHAnsi"/>
          <w:b/>
          <w:i/>
          <w:sz w:val="24"/>
          <w:szCs w:val="24"/>
          <w:lang w:eastAsia="en-US"/>
        </w:rPr>
        <w:t>registered person</w:t>
      </w:r>
      <w:r w:rsidRPr="00123B36">
        <w:rPr>
          <w:rFonts w:eastAsia="Times New Roman" w:cstheme="minorHAnsi"/>
          <w:sz w:val="24"/>
          <w:szCs w:val="24"/>
          <w:lang w:eastAsia="en-US"/>
        </w:rPr>
        <w:t xml:space="preserve"> at the earliest opportunity. </w:t>
      </w:r>
    </w:p>
    <w:p w14:paraId="3D4996B3" w14:textId="77777777" w:rsidR="00123B36" w:rsidRPr="00123B36" w:rsidRDefault="00123B36" w:rsidP="00123B36">
      <w:pPr>
        <w:jc w:val="both"/>
        <w:rPr>
          <w:rFonts w:eastAsia="Times New Roman" w:cstheme="minorHAnsi"/>
          <w:sz w:val="24"/>
          <w:szCs w:val="24"/>
          <w:lang w:eastAsia="en-US"/>
        </w:rPr>
      </w:pPr>
    </w:p>
    <w:p w14:paraId="4B273774"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Appropriate steps will then be taken to investigate the matter and if such concerns are well-founded, the nursery’s disciplinary policy will be followed.</w:t>
      </w:r>
    </w:p>
    <w:p w14:paraId="3A874298" w14:textId="77777777" w:rsidR="00123B36" w:rsidRPr="00123B36" w:rsidRDefault="00123B36" w:rsidP="00123B36">
      <w:pPr>
        <w:jc w:val="both"/>
        <w:rPr>
          <w:rFonts w:eastAsia="Times New Roman" w:cstheme="minorHAnsi"/>
          <w:sz w:val="24"/>
          <w:szCs w:val="24"/>
          <w:lang w:eastAsia="en-US"/>
        </w:rPr>
      </w:pPr>
    </w:p>
    <w:p w14:paraId="721298CF" w14:textId="77777777" w:rsidR="00123B36" w:rsidRPr="00123B36" w:rsidRDefault="00123B36" w:rsidP="00123B36">
      <w:pPr>
        <w:keepNext/>
        <w:jc w:val="both"/>
        <w:rPr>
          <w:rFonts w:eastAsia="Times New Roman" w:cstheme="minorHAnsi"/>
          <w:b/>
          <w:sz w:val="24"/>
          <w:szCs w:val="24"/>
          <w:lang w:eastAsia="en-US"/>
        </w:rPr>
      </w:pPr>
      <w:r w:rsidRPr="00123B36">
        <w:rPr>
          <w:rFonts w:eastAsia="Times New Roman" w:cstheme="minorHAnsi"/>
          <w:b/>
          <w:sz w:val="24"/>
          <w:szCs w:val="24"/>
          <w:lang w:eastAsia="en-US"/>
        </w:rPr>
        <w:t>The legal framework for this policy is based on:</w:t>
      </w:r>
    </w:p>
    <w:p w14:paraId="4E7D2400" w14:textId="77777777" w:rsidR="00123B36" w:rsidRPr="00123B36" w:rsidRDefault="00123B36" w:rsidP="00123B36">
      <w:pPr>
        <w:numPr>
          <w:ilvl w:val="0"/>
          <w:numId w:val="1"/>
        </w:numPr>
        <w:jc w:val="both"/>
        <w:rPr>
          <w:rFonts w:eastAsia="Times New Roman" w:cstheme="minorHAnsi"/>
          <w:sz w:val="24"/>
          <w:szCs w:val="24"/>
          <w:lang w:eastAsia="en-US"/>
        </w:rPr>
      </w:pPr>
      <w:r w:rsidRPr="00123B36">
        <w:rPr>
          <w:rFonts w:eastAsia="Times New Roman" w:cstheme="minorHAnsi"/>
          <w:sz w:val="24"/>
          <w:szCs w:val="24"/>
          <w:lang w:eastAsia="en-US"/>
        </w:rPr>
        <w:t>Special Education Needs and Disabilities Code of Practice 2015</w:t>
      </w:r>
    </w:p>
    <w:p w14:paraId="31DAF5EF" w14:textId="77777777" w:rsidR="00123B36" w:rsidRPr="00123B36" w:rsidRDefault="00123B36" w:rsidP="00123B36">
      <w:pPr>
        <w:numPr>
          <w:ilvl w:val="0"/>
          <w:numId w:val="1"/>
        </w:numPr>
        <w:jc w:val="both"/>
        <w:rPr>
          <w:rFonts w:eastAsia="Times New Roman" w:cstheme="minorHAnsi"/>
          <w:sz w:val="24"/>
          <w:szCs w:val="24"/>
          <w:lang w:eastAsia="en-US"/>
        </w:rPr>
      </w:pPr>
      <w:r w:rsidRPr="00123B36">
        <w:rPr>
          <w:rFonts w:eastAsia="Times New Roman" w:cstheme="minorHAnsi"/>
          <w:sz w:val="24"/>
          <w:szCs w:val="24"/>
          <w:lang w:eastAsia="en-US"/>
        </w:rPr>
        <w:t>Children and Families Act 2014</w:t>
      </w:r>
    </w:p>
    <w:p w14:paraId="381994D0" w14:textId="77777777" w:rsidR="00123B36" w:rsidRPr="00123B36" w:rsidRDefault="00123B36" w:rsidP="00123B36">
      <w:pPr>
        <w:numPr>
          <w:ilvl w:val="0"/>
          <w:numId w:val="1"/>
        </w:numPr>
        <w:jc w:val="both"/>
        <w:rPr>
          <w:rFonts w:eastAsia="Times New Roman" w:cstheme="minorHAnsi"/>
          <w:sz w:val="24"/>
          <w:szCs w:val="24"/>
          <w:lang w:eastAsia="en-US"/>
        </w:rPr>
      </w:pPr>
      <w:r w:rsidRPr="00123B36">
        <w:rPr>
          <w:rFonts w:eastAsia="Times New Roman" w:cstheme="minorHAnsi"/>
          <w:sz w:val="24"/>
          <w:szCs w:val="24"/>
          <w:lang w:eastAsia="en-US"/>
        </w:rPr>
        <w:t>Equality Act 2010</w:t>
      </w:r>
    </w:p>
    <w:p w14:paraId="486EB1E0" w14:textId="77777777" w:rsidR="00123B36" w:rsidRPr="00123B36" w:rsidRDefault="00123B36" w:rsidP="00123B36">
      <w:pPr>
        <w:numPr>
          <w:ilvl w:val="0"/>
          <w:numId w:val="1"/>
        </w:numPr>
        <w:jc w:val="both"/>
        <w:rPr>
          <w:rFonts w:eastAsia="Times New Roman" w:cstheme="minorHAnsi"/>
          <w:sz w:val="24"/>
          <w:szCs w:val="24"/>
          <w:lang w:eastAsia="en-US"/>
        </w:rPr>
      </w:pPr>
      <w:r w:rsidRPr="00123B36">
        <w:rPr>
          <w:rFonts w:eastAsia="Times New Roman" w:cstheme="minorHAnsi"/>
          <w:sz w:val="24"/>
          <w:szCs w:val="24"/>
          <w:lang w:eastAsia="en-US"/>
        </w:rPr>
        <w:t>Childcare Act 2006</w:t>
      </w:r>
    </w:p>
    <w:p w14:paraId="59AAAEB2" w14:textId="77777777" w:rsidR="00123B36" w:rsidRPr="00123B36" w:rsidRDefault="00123B36" w:rsidP="00123B36">
      <w:pPr>
        <w:numPr>
          <w:ilvl w:val="0"/>
          <w:numId w:val="1"/>
        </w:numPr>
        <w:jc w:val="both"/>
        <w:rPr>
          <w:rFonts w:eastAsia="Times New Roman" w:cstheme="minorHAnsi"/>
          <w:sz w:val="24"/>
          <w:szCs w:val="24"/>
          <w:lang w:eastAsia="en-US"/>
        </w:rPr>
      </w:pPr>
      <w:r w:rsidRPr="00123B36">
        <w:rPr>
          <w:rFonts w:eastAsia="Times New Roman" w:cstheme="minorHAnsi"/>
          <w:sz w:val="24"/>
          <w:szCs w:val="24"/>
          <w:lang w:eastAsia="en-US"/>
        </w:rPr>
        <w:t>Children Act 2004</w:t>
      </w:r>
    </w:p>
    <w:p w14:paraId="03FCD815" w14:textId="77777777" w:rsidR="00123B36" w:rsidRPr="00123B36" w:rsidRDefault="00123B36" w:rsidP="00123B36">
      <w:pPr>
        <w:numPr>
          <w:ilvl w:val="0"/>
          <w:numId w:val="1"/>
        </w:numPr>
        <w:jc w:val="both"/>
        <w:rPr>
          <w:rFonts w:eastAsia="Times New Roman" w:cstheme="minorHAnsi"/>
          <w:sz w:val="24"/>
          <w:szCs w:val="24"/>
          <w:lang w:eastAsia="en-US"/>
        </w:rPr>
      </w:pPr>
      <w:r w:rsidRPr="00123B36">
        <w:rPr>
          <w:rFonts w:eastAsia="Times New Roman" w:cstheme="minorHAnsi"/>
          <w:sz w:val="24"/>
          <w:szCs w:val="24"/>
          <w:lang w:eastAsia="en-US"/>
        </w:rPr>
        <w:t>Care Standards Act 2002</w:t>
      </w:r>
    </w:p>
    <w:p w14:paraId="15FA42F2" w14:textId="77777777" w:rsidR="00123B36" w:rsidRPr="00123B36" w:rsidRDefault="00123B36" w:rsidP="00123B36">
      <w:pPr>
        <w:numPr>
          <w:ilvl w:val="0"/>
          <w:numId w:val="1"/>
        </w:numPr>
        <w:jc w:val="both"/>
        <w:rPr>
          <w:rFonts w:eastAsia="Times New Roman" w:cstheme="minorHAnsi"/>
          <w:sz w:val="24"/>
          <w:szCs w:val="24"/>
          <w:lang w:eastAsia="en-US"/>
        </w:rPr>
      </w:pPr>
      <w:r w:rsidRPr="00123B36">
        <w:rPr>
          <w:rFonts w:eastAsia="Times New Roman" w:cstheme="minorHAnsi"/>
          <w:sz w:val="24"/>
          <w:szCs w:val="24"/>
          <w:lang w:eastAsia="en-US"/>
        </w:rPr>
        <w:t>Special Educational Needs and Disability Act 2001.</w:t>
      </w:r>
    </w:p>
    <w:p w14:paraId="3CE702EC" w14:textId="77777777" w:rsidR="00123B36" w:rsidRPr="00123B36" w:rsidRDefault="00123B36" w:rsidP="00123B36">
      <w:pPr>
        <w:jc w:val="both"/>
        <w:rPr>
          <w:rFonts w:eastAsia="Times New Roman" w:cstheme="minorHAnsi"/>
          <w:sz w:val="24"/>
          <w:szCs w:val="24"/>
          <w:lang w:eastAsia="en-US"/>
        </w:rPr>
      </w:pPr>
    </w:p>
    <w:p w14:paraId="0567FCBE" w14:textId="77777777" w:rsidR="00123B36" w:rsidRPr="00123B36" w:rsidRDefault="00123B36" w:rsidP="00123B36">
      <w:pPr>
        <w:keepNext/>
        <w:jc w:val="both"/>
        <w:rPr>
          <w:rFonts w:eastAsia="Times New Roman" w:cstheme="minorHAnsi"/>
          <w:b/>
          <w:sz w:val="24"/>
          <w:szCs w:val="24"/>
          <w:lang w:eastAsia="en-US"/>
        </w:rPr>
      </w:pPr>
      <w:r w:rsidRPr="00123B36">
        <w:rPr>
          <w:rFonts w:eastAsia="Times New Roman" w:cstheme="minorHAnsi"/>
          <w:b/>
          <w:sz w:val="24"/>
          <w:szCs w:val="24"/>
          <w:lang w:eastAsia="en-US"/>
        </w:rPr>
        <w:t>The nursery and staff are committed to:</w:t>
      </w:r>
    </w:p>
    <w:p w14:paraId="0157B2CF"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t xml:space="preserve">Recruiting, selecting, training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sex and sexual orientation </w:t>
      </w:r>
    </w:p>
    <w:p w14:paraId="1C736201"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lastRenderedPageBreak/>
        <w:t>Creating a working environment free of bullying, harassment, victimisation and unlawful discrimination, promoting dignity and respect for all, and where individual differences and the contributions of all staff are recognised and valued</w:t>
      </w:r>
    </w:p>
    <w:p w14:paraId="118379B0"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t>Providing a childcare place, wherever possible, for children who may have special educational needs and/or disabilities or are deemed disadvantaged according to their individual circumstances</w:t>
      </w:r>
    </w:p>
    <w:p w14:paraId="7BE01230"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t xml:space="preserve">Making reasonable adjustments for children with special educational needs and disabilities </w:t>
      </w:r>
    </w:p>
    <w:p w14:paraId="5E26BB4D"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0EEC64F3"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t>Providing a secure environment in which all our families are listened to, children can flourish and all contributions are valued</w:t>
      </w:r>
    </w:p>
    <w:p w14:paraId="1DE967F1"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t>Including and valuing the contribution of all families to our understanding of equality, inclusion and diversity</w:t>
      </w:r>
    </w:p>
    <w:p w14:paraId="1E453BBB"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t xml:space="preserve">Providing positive non-stereotypical information </w:t>
      </w:r>
    </w:p>
    <w:p w14:paraId="61112ABB"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t>Continually improving our knowledge and understanding of issues of equality, inclusion and diversity and training all staff about their rights and responsibilities under the inclusion and equality policy.</w:t>
      </w:r>
    </w:p>
    <w:p w14:paraId="6AA131CE"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t>Regularly reviewing, monitoring and evaluating the effectiveness of inclusive practices to ensure they promote and value diversity and difference and that the policy is effective and practices are non-discriminatory</w:t>
      </w:r>
    </w:p>
    <w:p w14:paraId="45009EED" w14:textId="77777777" w:rsidR="00123B36" w:rsidRPr="00123B36" w:rsidRDefault="00123B36" w:rsidP="00123B36">
      <w:pPr>
        <w:numPr>
          <w:ilvl w:val="0"/>
          <w:numId w:val="2"/>
        </w:numPr>
        <w:jc w:val="both"/>
        <w:rPr>
          <w:rFonts w:eastAsia="Times New Roman" w:cstheme="minorHAnsi"/>
          <w:sz w:val="24"/>
          <w:szCs w:val="24"/>
          <w:lang w:eastAsia="en-US"/>
        </w:rPr>
      </w:pPr>
      <w:r w:rsidRPr="00123B36">
        <w:rPr>
          <w:rFonts w:eastAsia="Times New Roman" w:cstheme="minorHAnsi"/>
          <w:sz w:val="24"/>
          <w:szCs w:val="24"/>
          <w:lang w:eastAsia="en-US"/>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43DDC3F0" w14:textId="77777777" w:rsidR="00123B36" w:rsidRPr="00123B36" w:rsidRDefault="00123B36" w:rsidP="00123B36">
      <w:pPr>
        <w:jc w:val="both"/>
        <w:rPr>
          <w:rFonts w:eastAsia="Times New Roman" w:cstheme="minorHAnsi"/>
          <w:sz w:val="24"/>
          <w:szCs w:val="24"/>
          <w:lang w:eastAsia="en-US"/>
        </w:rPr>
      </w:pPr>
    </w:p>
    <w:p w14:paraId="2DB29FDC" w14:textId="77777777" w:rsidR="00123B36" w:rsidRPr="00123B36" w:rsidRDefault="00123B36" w:rsidP="00123B36">
      <w:pPr>
        <w:keepNext/>
        <w:jc w:val="both"/>
        <w:rPr>
          <w:rFonts w:eastAsia="Times New Roman" w:cstheme="minorHAnsi"/>
          <w:b/>
          <w:sz w:val="24"/>
          <w:szCs w:val="24"/>
          <w:lang w:eastAsia="en-US"/>
        </w:rPr>
      </w:pPr>
      <w:r w:rsidRPr="00123B36">
        <w:rPr>
          <w:rFonts w:eastAsia="Times New Roman" w:cstheme="minorHAnsi"/>
          <w:b/>
          <w:sz w:val="24"/>
          <w:szCs w:val="24"/>
          <w:lang w:eastAsia="en-US"/>
        </w:rPr>
        <w:t>Admissions/service provision</w:t>
      </w:r>
    </w:p>
    <w:p w14:paraId="38AB9450"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 xml:space="preserve">The nursery is accessible to all children and families in the local community and further afield through a comprehensive and inclusive admissions policy.  </w:t>
      </w:r>
    </w:p>
    <w:p w14:paraId="29658F4A" w14:textId="77777777" w:rsidR="00123B36" w:rsidRPr="00123B36" w:rsidRDefault="00123B36" w:rsidP="00123B36">
      <w:pPr>
        <w:jc w:val="both"/>
        <w:rPr>
          <w:rFonts w:eastAsia="Times New Roman" w:cstheme="minorHAnsi"/>
          <w:sz w:val="24"/>
          <w:szCs w:val="24"/>
          <w:lang w:eastAsia="en-US"/>
        </w:rPr>
      </w:pPr>
    </w:p>
    <w:p w14:paraId="3836D5A3"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The nursery will strive to ensure that all services and projects are accessible and relevant to all groups and individuals in the community within targeted age groups.</w:t>
      </w:r>
    </w:p>
    <w:p w14:paraId="2AAE9A32" w14:textId="77777777" w:rsidR="00123B36" w:rsidRPr="00123B36" w:rsidRDefault="00123B36" w:rsidP="00123B36">
      <w:pPr>
        <w:jc w:val="both"/>
        <w:rPr>
          <w:rFonts w:eastAsia="Times New Roman" w:cstheme="minorHAnsi"/>
          <w:sz w:val="24"/>
          <w:szCs w:val="24"/>
          <w:lang w:eastAsia="en-US"/>
        </w:rPr>
      </w:pPr>
    </w:p>
    <w:p w14:paraId="075E2AB0" w14:textId="77777777" w:rsidR="00123B36" w:rsidRPr="00123B36" w:rsidRDefault="00123B36" w:rsidP="00123B36">
      <w:pPr>
        <w:keepNext/>
        <w:jc w:val="both"/>
        <w:rPr>
          <w:rFonts w:eastAsia="Times New Roman" w:cstheme="minorHAnsi"/>
          <w:b/>
          <w:sz w:val="24"/>
          <w:szCs w:val="24"/>
          <w:lang w:eastAsia="en-US"/>
        </w:rPr>
      </w:pPr>
      <w:r w:rsidRPr="00123B36">
        <w:rPr>
          <w:rFonts w:eastAsia="Times New Roman" w:cstheme="minorHAnsi"/>
          <w:b/>
          <w:sz w:val="24"/>
          <w:szCs w:val="24"/>
          <w:lang w:eastAsia="en-US"/>
        </w:rPr>
        <w:t>Recruitment</w:t>
      </w:r>
    </w:p>
    <w:p w14:paraId="42985018"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Recruitment, promotion and other selection exercises such as redundancy selection will be conducted on the basis of merit, against objective criteria that avoids discrimination. Shortlisting will be done by more than one person, where possible.</w:t>
      </w:r>
    </w:p>
    <w:p w14:paraId="68457E5C" w14:textId="77777777" w:rsidR="00123B36" w:rsidRPr="00123B36" w:rsidRDefault="00123B36" w:rsidP="00123B36">
      <w:pPr>
        <w:jc w:val="both"/>
        <w:rPr>
          <w:rFonts w:eastAsia="Times New Roman" w:cstheme="minorHAnsi"/>
          <w:sz w:val="24"/>
          <w:szCs w:val="24"/>
          <w:lang w:eastAsia="en-US"/>
        </w:rPr>
      </w:pPr>
    </w:p>
    <w:p w14:paraId="4D0D80DD"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 xml:space="preserve">All members of the selection group are committed to the inclusive practice set out in this policy and will have received appropriate training in this regard. </w:t>
      </w:r>
    </w:p>
    <w:p w14:paraId="1A157847" w14:textId="77777777" w:rsidR="00123B36" w:rsidRPr="00123B36" w:rsidRDefault="00123B36" w:rsidP="00123B36">
      <w:pPr>
        <w:jc w:val="both"/>
        <w:rPr>
          <w:rFonts w:eastAsia="Times New Roman" w:cstheme="minorHAnsi"/>
          <w:sz w:val="24"/>
          <w:szCs w:val="24"/>
          <w:lang w:eastAsia="en-US"/>
        </w:rPr>
      </w:pPr>
    </w:p>
    <w:p w14:paraId="44B3F50A"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Application forms are sent out along with a copy of the equal opportunities monitoring form. Application forms do not include questions that potentially discriminate on the grounds specified in the statement of intent.</w:t>
      </w:r>
    </w:p>
    <w:p w14:paraId="46CC51C8" w14:textId="77777777" w:rsidR="00123B36" w:rsidRPr="00123B36" w:rsidRDefault="00123B36" w:rsidP="00123B36">
      <w:pPr>
        <w:jc w:val="both"/>
        <w:rPr>
          <w:rFonts w:eastAsia="Times New Roman" w:cstheme="minorHAnsi"/>
          <w:sz w:val="24"/>
          <w:szCs w:val="24"/>
          <w:lang w:eastAsia="en-US"/>
        </w:rPr>
      </w:pPr>
    </w:p>
    <w:p w14:paraId="276A34A2"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lastRenderedPageBreak/>
        <w:t xml:space="preserve">Vacancies are generally advertised to a diverse section of the labour market. Advertisements avoid stereotyping or using wording that may discourage particular groups from applying. </w:t>
      </w:r>
    </w:p>
    <w:p w14:paraId="3071EF90" w14:textId="77777777" w:rsidR="00123B36" w:rsidRPr="00123B36" w:rsidRDefault="00123B36" w:rsidP="00123B36">
      <w:pPr>
        <w:jc w:val="both"/>
        <w:rPr>
          <w:rFonts w:eastAsia="Times New Roman" w:cstheme="minorHAnsi"/>
          <w:sz w:val="24"/>
          <w:szCs w:val="24"/>
          <w:lang w:eastAsia="en-US"/>
        </w:rPr>
      </w:pPr>
    </w:p>
    <w:p w14:paraId="1E003072"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084F43AF" w14:textId="77777777" w:rsidR="00123B36" w:rsidRPr="00123B36" w:rsidRDefault="00123B36" w:rsidP="00123B36">
      <w:pPr>
        <w:jc w:val="both"/>
        <w:rPr>
          <w:rFonts w:eastAsia="Times New Roman" w:cstheme="minorHAnsi"/>
          <w:sz w:val="24"/>
          <w:szCs w:val="24"/>
          <w:lang w:eastAsia="en-US"/>
        </w:rPr>
      </w:pPr>
    </w:p>
    <w:p w14:paraId="63E441E0"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We may ask questions (Under the Equality Act 2010) prior to offering someone employment in the following circumstances:</w:t>
      </w:r>
    </w:p>
    <w:p w14:paraId="46C01C25" w14:textId="77777777" w:rsidR="00123B36" w:rsidRPr="00123B36" w:rsidRDefault="00123B36" w:rsidP="00123B36">
      <w:pPr>
        <w:numPr>
          <w:ilvl w:val="0"/>
          <w:numId w:val="4"/>
        </w:numPr>
        <w:jc w:val="both"/>
        <w:rPr>
          <w:rFonts w:eastAsia="Times New Roman" w:cstheme="minorHAnsi"/>
          <w:sz w:val="24"/>
          <w:szCs w:val="24"/>
          <w:lang w:eastAsia="en-US"/>
        </w:rPr>
      </w:pPr>
      <w:r w:rsidRPr="00123B36">
        <w:rPr>
          <w:rFonts w:eastAsia="Times New Roman" w:cstheme="minorHAnsi"/>
          <w:sz w:val="24"/>
          <w:szCs w:val="24"/>
          <w:lang w:eastAsia="en-US"/>
        </w:rPr>
        <w:t>To establish whether the applicant will be able to comply with a requirement to undergo an assessment (i.e. an interview or selection test)</w:t>
      </w:r>
    </w:p>
    <w:p w14:paraId="53049540" w14:textId="77777777" w:rsidR="00123B36" w:rsidRPr="00123B36" w:rsidRDefault="00123B36" w:rsidP="00123B36">
      <w:pPr>
        <w:numPr>
          <w:ilvl w:val="0"/>
          <w:numId w:val="4"/>
        </w:numPr>
        <w:jc w:val="both"/>
        <w:rPr>
          <w:rFonts w:eastAsia="Times New Roman" w:cstheme="minorHAnsi"/>
          <w:sz w:val="24"/>
          <w:szCs w:val="24"/>
          <w:lang w:eastAsia="en-US"/>
        </w:rPr>
      </w:pPr>
      <w:r w:rsidRPr="00123B36">
        <w:rPr>
          <w:rFonts w:eastAsia="Times New Roman" w:cstheme="minorHAnsi"/>
          <w:sz w:val="24"/>
          <w:szCs w:val="24"/>
          <w:lang w:eastAsia="en-US"/>
        </w:rPr>
        <w:t>Too establish whether the applicant will be able to carry out a function that is intrinsic to the work concerned</w:t>
      </w:r>
    </w:p>
    <w:p w14:paraId="71DEA1F9" w14:textId="77777777" w:rsidR="00123B36" w:rsidRPr="00123B36" w:rsidRDefault="00123B36" w:rsidP="00123B36">
      <w:pPr>
        <w:numPr>
          <w:ilvl w:val="0"/>
          <w:numId w:val="4"/>
        </w:numPr>
        <w:jc w:val="both"/>
        <w:rPr>
          <w:rFonts w:eastAsia="Times New Roman" w:cstheme="minorHAnsi"/>
          <w:sz w:val="24"/>
          <w:szCs w:val="24"/>
          <w:lang w:eastAsia="en-US"/>
        </w:rPr>
      </w:pPr>
      <w:r w:rsidRPr="00123B36">
        <w:rPr>
          <w:rFonts w:eastAsia="Times New Roman" w:cstheme="minorHAnsi"/>
          <w:sz w:val="24"/>
          <w:szCs w:val="24"/>
          <w:lang w:eastAsia="en-US"/>
        </w:rPr>
        <w:t>To monitor diversity in the range of people applying for work</w:t>
      </w:r>
    </w:p>
    <w:p w14:paraId="04F8B29D" w14:textId="77777777" w:rsidR="00123B36" w:rsidRPr="00123B36" w:rsidRDefault="00123B36" w:rsidP="00123B36">
      <w:pPr>
        <w:numPr>
          <w:ilvl w:val="0"/>
          <w:numId w:val="4"/>
        </w:numPr>
        <w:jc w:val="both"/>
        <w:rPr>
          <w:rFonts w:eastAsia="Times New Roman" w:cstheme="minorHAnsi"/>
          <w:sz w:val="24"/>
          <w:szCs w:val="24"/>
          <w:lang w:eastAsia="en-US"/>
        </w:rPr>
      </w:pPr>
      <w:r w:rsidRPr="00123B36">
        <w:rPr>
          <w:rFonts w:eastAsia="Times New Roman" w:cstheme="minorHAnsi"/>
          <w:sz w:val="24"/>
          <w:szCs w:val="24"/>
          <w:lang w:eastAsia="en-US"/>
        </w:rPr>
        <w:t>To take positive action towards a particular group – for example offering a guaranteed interview scheme</w:t>
      </w:r>
    </w:p>
    <w:p w14:paraId="53E8ECE7" w14:textId="77777777" w:rsidR="00123B36" w:rsidRPr="00123B36" w:rsidRDefault="00123B36" w:rsidP="00123B36">
      <w:pPr>
        <w:numPr>
          <w:ilvl w:val="0"/>
          <w:numId w:val="4"/>
        </w:numPr>
        <w:jc w:val="both"/>
        <w:rPr>
          <w:rFonts w:eastAsia="Times New Roman" w:cstheme="minorHAnsi"/>
          <w:sz w:val="24"/>
          <w:szCs w:val="24"/>
          <w:lang w:eastAsia="en-US"/>
        </w:rPr>
      </w:pPr>
      <w:r w:rsidRPr="00123B36">
        <w:rPr>
          <w:rFonts w:eastAsia="Times New Roman" w:cstheme="minorHAnsi"/>
          <w:sz w:val="24"/>
          <w:szCs w:val="24"/>
          <w:lang w:eastAsia="en-US"/>
        </w:rPr>
        <w:t>You require someone with a particular disability because of an occupational requirement for the job.</w:t>
      </w:r>
    </w:p>
    <w:p w14:paraId="29D538C7" w14:textId="77777777" w:rsidR="00123B36" w:rsidRPr="00123B36" w:rsidRDefault="00123B36" w:rsidP="00123B36">
      <w:pPr>
        <w:ind w:left="720"/>
        <w:jc w:val="both"/>
        <w:rPr>
          <w:rFonts w:eastAsia="Times New Roman" w:cstheme="minorHAnsi"/>
          <w:sz w:val="24"/>
          <w:szCs w:val="24"/>
          <w:lang w:eastAsia="en-US"/>
        </w:rPr>
      </w:pPr>
    </w:p>
    <w:p w14:paraId="73F0027B"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 xml:space="preserve">The national College for Teaching and Leadership provides further guidance specific to working with children, which we follow: </w:t>
      </w:r>
    </w:p>
    <w:p w14:paraId="599C20DE" w14:textId="77777777" w:rsidR="00123B36" w:rsidRPr="00123B36" w:rsidRDefault="00123B36" w:rsidP="00123B36">
      <w:pPr>
        <w:jc w:val="both"/>
        <w:rPr>
          <w:rFonts w:eastAsia="Times New Roman" w:cstheme="minorHAnsi"/>
          <w:sz w:val="24"/>
          <w:szCs w:val="24"/>
          <w:lang w:eastAsia="en-US"/>
        </w:rPr>
      </w:pPr>
    </w:p>
    <w:p w14:paraId="55A5CBF9" w14:textId="77777777" w:rsidR="00123B36" w:rsidRPr="00123B36" w:rsidRDefault="00123B36" w:rsidP="00123B36">
      <w:pPr>
        <w:ind w:left="720"/>
        <w:jc w:val="both"/>
        <w:rPr>
          <w:rFonts w:eastAsia="Times New Roman" w:cstheme="minorHAnsi"/>
          <w:i/>
          <w:sz w:val="24"/>
          <w:szCs w:val="24"/>
          <w:lang w:eastAsia="en-US"/>
        </w:rPr>
      </w:pPr>
      <w:r w:rsidRPr="00123B36">
        <w:rPr>
          <w:rFonts w:eastAsia="Times New Roman" w:cstheme="minorHAnsi"/>
          <w:i/>
          <w:sz w:val="24"/>
          <w:szCs w:val="24"/>
          <w:lang w:eastAsia="en-US"/>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548EFBCD" w14:textId="77777777" w:rsidR="00123B36" w:rsidRPr="00123B36" w:rsidRDefault="00123B36" w:rsidP="00123B36">
      <w:pPr>
        <w:jc w:val="both"/>
        <w:rPr>
          <w:rFonts w:eastAsia="Times New Roman" w:cstheme="minorHAnsi"/>
          <w:i/>
          <w:sz w:val="24"/>
          <w:szCs w:val="24"/>
          <w:lang w:eastAsia="en-US"/>
        </w:rPr>
      </w:pPr>
    </w:p>
    <w:p w14:paraId="0C5EDA57" w14:textId="77777777" w:rsidR="00123B36" w:rsidRPr="00123B36" w:rsidRDefault="00123B36" w:rsidP="00123B36">
      <w:pPr>
        <w:ind w:left="720"/>
        <w:jc w:val="both"/>
        <w:rPr>
          <w:rFonts w:eastAsia="Times New Roman" w:cstheme="minorHAnsi"/>
          <w:i/>
          <w:sz w:val="24"/>
          <w:szCs w:val="24"/>
          <w:lang w:eastAsia="en-US"/>
        </w:rPr>
      </w:pPr>
      <w:r w:rsidRPr="00123B36">
        <w:rPr>
          <w:rFonts w:eastAsia="Times New Roman" w:cstheme="minorHAnsi"/>
          <w:i/>
          <w:sz w:val="24"/>
          <w:szCs w:val="24"/>
          <w:lang w:eastAsia="en-US"/>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2DEB008A" w14:textId="77777777" w:rsidR="00123B36" w:rsidRPr="00123B36" w:rsidRDefault="00123B36" w:rsidP="00123B36">
      <w:pPr>
        <w:jc w:val="both"/>
        <w:rPr>
          <w:rFonts w:eastAsia="Times New Roman" w:cstheme="minorHAnsi"/>
          <w:i/>
          <w:sz w:val="24"/>
          <w:szCs w:val="24"/>
          <w:lang w:eastAsia="en-US"/>
        </w:rPr>
      </w:pPr>
    </w:p>
    <w:p w14:paraId="2B808C2B" w14:textId="77777777" w:rsidR="00123B36" w:rsidRPr="00123B36" w:rsidRDefault="00123B36" w:rsidP="00123B36">
      <w:pPr>
        <w:ind w:left="720"/>
        <w:jc w:val="both"/>
        <w:rPr>
          <w:rFonts w:eastAsia="Times New Roman" w:cstheme="minorHAnsi"/>
          <w:i/>
          <w:sz w:val="24"/>
          <w:szCs w:val="24"/>
          <w:lang w:eastAsia="en-US"/>
        </w:rPr>
      </w:pPr>
      <w:r w:rsidRPr="00123B36">
        <w:rPr>
          <w:rFonts w:eastAsia="Times New Roman" w:cstheme="minorHAnsi"/>
          <w:i/>
          <w:sz w:val="24"/>
          <w:szCs w:val="24"/>
          <w:lang w:eastAsia="en-US"/>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7D8E25E2" w14:textId="77777777" w:rsidR="00123B36" w:rsidRPr="00123B36" w:rsidRDefault="00123B36" w:rsidP="00123B36">
      <w:pPr>
        <w:ind w:left="720"/>
        <w:jc w:val="both"/>
        <w:rPr>
          <w:rFonts w:eastAsia="Times New Roman" w:cstheme="minorHAnsi"/>
          <w:i/>
          <w:sz w:val="24"/>
          <w:szCs w:val="24"/>
          <w:lang w:eastAsia="en-US"/>
        </w:rPr>
      </w:pPr>
    </w:p>
    <w:p w14:paraId="51504E41" w14:textId="77777777" w:rsidR="00123B36" w:rsidRPr="00123B36" w:rsidRDefault="00123B36" w:rsidP="00123B36">
      <w:pPr>
        <w:keepNext/>
        <w:jc w:val="both"/>
        <w:rPr>
          <w:rFonts w:eastAsia="Times New Roman" w:cstheme="minorHAnsi"/>
          <w:b/>
          <w:sz w:val="24"/>
          <w:szCs w:val="24"/>
          <w:lang w:eastAsia="en-US"/>
        </w:rPr>
      </w:pPr>
      <w:r w:rsidRPr="00123B36">
        <w:rPr>
          <w:rFonts w:eastAsia="Times New Roman" w:cstheme="minorHAnsi"/>
          <w:b/>
          <w:sz w:val="24"/>
          <w:szCs w:val="24"/>
          <w:lang w:eastAsia="en-US"/>
        </w:rPr>
        <w:t>Staff</w:t>
      </w:r>
    </w:p>
    <w:p w14:paraId="10D6F6E5"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21CA7C85"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lastRenderedPageBreak/>
        <w:t xml:space="preserve">Staff will follow the ‘Dealing with Discriminatory Behaviour’ policy where applicable to report any discriminatory behaviours observed. </w:t>
      </w:r>
    </w:p>
    <w:p w14:paraId="7017BF2C" w14:textId="77777777" w:rsidR="00123B36" w:rsidRPr="00123B36" w:rsidRDefault="00123B36" w:rsidP="00123B36">
      <w:pPr>
        <w:jc w:val="both"/>
        <w:rPr>
          <w:rFonts w:eastAsia="Times New Roman" w:cstheme="minorHAnsi"/>
          <w:sz w:val="24"/>
          <w:szCs w:val="24"/>
          <w:lang w:eastAsia="en-US"/>
        </w:rPr>
      </w:pPr>
    </w:p>
    <w:p w14:paraId="5A0DF86A" w14:textId="77777777" w:rsidR="00123B36" w:rsidRPr="00123B36" w:rsidRDefault="00123B36" w:rsidP="00123B36">
      <w:pPr>
        <w:keepNext/>
        <w:jc w:val="both"/>
        <w:rPr>
          <w:rFonts w:eastAsia="Times New Roman" w:cstheme="minorHAnsi"/>
          <w:b/>
          <w:sz w:val="24"/>
          <w:szCs w:val="24"/>
          <w:lang w:eastAsia="en-US"/>
        </w:rPr>
      </w:pPr>
      <w:r w:rsidRPr="00123B36">
        <w:rPr>
          <w:rFonts w:eastAsia="Times New Roman" w:cstheme="minorHAnsi"/>
          <w:b/>
          <w:sz w:val="24"/>
          <w:szCs w:val="24"/>
          <w:lang w:eastAsia="en-US"/>
        </w:rPr>
        <w:t>Training</w:t>
      </w:r>
    </w:p>
    <w:p w14:paraId="64FFD70B"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The nursery recognises the importance of training as a key factor in the implementation of an effective inclusion and equality policy. All new staff receive induction training including specific reference to the inclusion and equality policy. The nursery strives towards the provision of inclusion, equality and diversity training for all staff on a</w:t>
      </w:r>
      <w:r w:rsidR="006C1EFB">
        <w:rPr>
          <w:rFonts w:eastAsia="Times New Roman" w:cstheme="minorHAnsi"/>
          <w:sz w:val="24"/>
          <w:szCs w:val="24"/>
          <w:lang w:eastAsia="en-US"/>
        </w:rPr>
        <w:t>n</w:t>
      </w:r>
      <w:r w:rsidRPr="00123B36">
        <w:rPr>
          <w:rFonts w:eastAsia="Times New Roman" w:cstheme="minorHAnsi"/>
          <w:sz w:val="24"/>
          <w:szCs w:val="24"/>
          <w:lang w:eastAsia="en-US"/>
        </w:rPr>
        <w:t xml:space="preserve"> </w:t>
      </w:r>
      <w:r w:rsidR="006C1EFB">
        <w:rPr>
          <w:rFonts w:eastAsia="Times New Roman" w:cstheme="minorHAnsi"/>
          <w:sz w:val="24"/>
          <w:szCs w:val="24"/>
          <w:lang w:eastAsia="en-US"/>
        </w:rPr>
        <w:t xml:space="preserve">annual </w:t>
      </w:r>
      <w:r w:rsidRPr="00123B36">
        <w:rPr>
          <w:rFonts w:eastAsia="Times New Roman" w:cstheme="minorHAnsi"/>
          <w:sz w:val="24"/>
          <w:szCs w:val="24"/>
          <w:lang w:eastAsia="en-US"/>
        </w:rPr>
        <w:t>basis.</w:t>
      </w:r>
    </w:p>
    <w:p w14:paraId="45E9A759" w14:textId="77777777" w:rsidR="00123B36" w:rsidRPr="00123B36" w:rsidRDefault="00123B36" w:rsidP="00123B36">
      <w:pPr>
        <w:jc w:val="both"/>
        <w:rPr>
          <w:rFonts w:eastAsia="Times New Roman" w:cstheme="minorHAnsi"/>
          <w:sz w:val="24"/>
          <w:szCs w:val="24"/>
          <w:lang w:eastAsia="en-US"/>
        </w:rPr>
      </w:pPr>
    </w:p>
    <w:p w14:paraId="2FC5DFD1" w14:textId="77777777" w:rsidR="00123B36" w:rsidRPr="00123B36" w:rsidRDefault="00123B36" w:rsidP="00123B36">
      <w:pPr>
        <w:keepNext/>
        <w:jc w:val="both"/>
        <w:rPr>
          <w:rFonts w:eastAsia="Times New Roman" w:cstheme="minorHAnsi"/>
          <w:b/>
          <w:sz w:val="24"/>
          <w:szCs w:val="24"/>
          <w:lang w:eastAsia="en-US"/>
        </w:rPr>
      </w:pPr>
      <w:r w:rsidRPr="00123B36">
        <w:rPr>
          <w:rFonts w:eastAsia="Times New Roman" w:cstheme="minorHAnsi"/>
          <w:b/>
          <w:sz w:val="24"/>
          <w:szCs w:val="24"/>
          <w:lang w:eastAsia="en-US"/>
        </w:rPr>
        <w:t>Early learning framework</w:t>
      </w:r>
    </w:p>
    <w:p w14:paraId="552830A3"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We follow the Early Years Foundation Stage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01DEC3A5" w14:textId="77777777" w:rsidR="00123B36" w:rsidRPr="00123B36" w:rsidRDefault="00123B36" w:rsidP="00123B36">
      <w:pPr>
        <w:jc w:val="both"/>
        <w:rPr>
          <w:rFonts w:eastAsia="Times New Roman" w:cstheme="minorHAnsi"/>
          <w:sz w:val="24"/>
          <w:szCs w:val="24"/>
          <w:lang w:eastAsia="en-US"/>
        </w:rPr>
      </w:pPr>
    </w:p>
    <w:p w14:paraId="5A045008" w14:textId="77777777" w:rsidR="00123B36" w:rsidRPr="00123B36" w:rsidRDefault="00123B36" w:rsidP="00123B36">
      <w:pPr>
        <w:keepNext/>
        <w:jc w:val="both"/>
        <w:rPr>
          <w:rFonts w:eastAsia="Times New Roman" w:cstheme="minorHAnsi"/>
          <w:b/>
          <w:sz w:val="24"/>
          <w:szCs w:val="24"/>
          <w:lang w:eastAsia="en-US"/>
        </w:rPr>
      </w:pPr>
      <w:r w:rsidRPr="00123B36">
        <w:rPr>
          <w:rFonts w:eastAsia="Times New Roman" w:cstheme="minorHAnsi"/>
          <w:b/>
          <w:sz w:val="24"/>
          <w:szCs w:val="24"/>
          <w:lang w:eastAsia="en-US"/>
        </w:rPr>
        <w:t>We do this by:</w:t>
      </w:r>
    </w:p>
    <w:p w14:paraId="727F1A7F"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Identifying a key person to each child who will ensure that each child’s care is tailored to meet their individual needs and continuously observe, assess and plan for their learning and development</w:t>
      </w:r>
    </w:p>
    <w:p w14:paraId="112877F2"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Listening to children (verbally and non-verbally) and making children feel included, valued and good about themselves</w:t>
      </w:r>
    </w:p>
    <w:p w14:paraId="588E317D"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Ensuring that we know what each child knows and “can do” and have equal access to tailored early learning and play opportunities</w:t>
      </w:r>
    </w:p>
    <w:p w14:paraId="620D798D"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Reflecting the widest possible range of communities in the choice of resources</w:t>
      </w:r>
    </w:p>
    <w:p w14:paraId="39FCFAB4"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Avoiding stereotypical or derogatory images in the selection of materials</w:t>
      </w:r>
    </w:p>
    <w:p w14:paraId="392A951F"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Acknowledging and celebrating a wide range of religions, beliefs and festivals</w:t>
      </w:r>
    </w:p>
    <w:p w14:paraId="31A795E9"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 xml:space="preserve">Creating an environment of mutual respect </w:t>
      </w:r>
    </w:p>
    <w:p w14:paraId="052EE8B6"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Supporting children to talk about their feelings and those of others, manage emotions and develop empathy</w:t>
      </w:r>
    </w:p>
    <w:p w14:paraId="73A23228"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Helping children to understand that discriminatory behaviour and remarks are unacceptable</w:t>
      </w:r>
    </w:p>
    <w:p w14:paraId="306B1088"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 xml:space="preserve">Knowing children well, being able to meet their needs and know when they require further support </w:t>
      </w:r>
    </w:p>
    <w:p w14:paraId="16660FBE"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 xml:space="preserve">Ensuring that all early learning opportunities offered are inclusive of children with special educational needs and/or disabilities and children from disadvantaged backgrounds </w:t>
      </w:r>
    </w:p>
    <w:p w14:paraId="6476B9CC"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Ensuring that children whose first language is not English have full access to our early learning opportunities and are supported in their learning</w:t>
      </w:r>
    </w:p>
    <w:p w14:paraId="39C2B5C7"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Working in partnership with all families to ensure they understand the policy and challenge any discriminatory comments made</w:t>
      </w:r>
    </w:p>
    <w:p w14:paraId="7DC477FE"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Ensuring the medical, cultural and dietary needs of all children are met and help</w:t>
      </w:r>
    </w:p>
    <w:p w14:paraId="753C5045" w14:textId="77777777" w:rsidR="00123B36" w:rsidRPr="00123B36" w:rsidRDefault="00123B36" w:rsidP="00123B36">
      <w:pPr>
        <w:numPr>
          <w:ilvl w:val="0"/>
          <w:numId w:val="3"/>
        </w:numPr>
        <w:jc w:val="both"/>
        <w:rPr>
          <w:rFonts w:eastAsia="Times New Roman" w:cstheme="minorHAnsi"/>
          <w:sz w:val="24"/>
          <w:szCs w:val="24"/>
          <w:lang w:eastAsia="en-US"/>
        </w:rPr>
      </w:pPr>
      <w:r w:rsidRPr="00123B36">
        <w:rPr>
          <w:rFonts w:eastAsia="Times New Roman" w:cstheme="minorHAnsi"/>
          <w:sz w:val="24"/>
          <w:szCs w:val="24"/>
          <w:lang w:eastAsia="en-US"/>
        </w:rPr>
        <w:t>children to learn about a range of food and cultural approaches to meal times and to respect the differences among them.</w:t>
      </w:r>
    </w:p>
    <w:p w14:paraId="25E050CB" w14:textId="77777777" w:rsidR="00123B36" w:rsidRPr="00123B36" w:rsidRDefault="00123B36" w:rsidP="00123B36">
      <w:pPr>
        <w:jc w:val="both"/>
        <w:rPr>
          <w:rFonts w:eastAsia="Times New Roman" w:cstheme="minorHAnsi"/>
          <w:sz w:val="24"/>
          <w:szCs w:val="24"/>
          <w:lang w:eastAsia="en-US"/>
        </w:rPr>
      </w:pPr>
    </w:p>
    <w:p w14:paraId="29883A9D" w14:textId="77777777" w:rsidR="00123B36" w:rsidRPr="00123B36" w:rsidRDefault="00123B36" w:rsidP="00123B36">
      <w:pPr>
        <w:keepNext/>
        <w:jc w:val="both"/>
        <w:rPr>
          <w:rFonts w:eastAsia="Times New Roman" w:cstheme="minorHAnsi"/>
          <w:b/>
          <w:sz w:val="24"/>
          <w:szCs w:val="24"/>
          <w:lang w:eastAsia="en-US"/>
        </w:rPr>
      </w:pPr>
      <w:r w:rsidRPr="00123B36">
        <w:rPr>
          <w:rFonts w:eastAsia="Times New Roman" w:cstheme="minorHAnsi"/>
          <w:b/>
          <w:sz w:val="24"/>
          <w:szCs w:val="24"/>
          <w:lang w:eastAsia="en-US"/>
        </w:rPr>
        <w:lastRenderedPageBreak/>
        <w:t>Parent information and meetings</w:t>
      </w:r>
    </w:p>
    <w:p w14:paraId="6A3D5BB8"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 xml:space="preserve">Information about the nursery, its activities, experiences, resources are shared with parents as well as information about their child’s development. This is given in a variety of ways according to individual needs (written, verbal and translated), to ensure that all parents can access the information they need.  </w:t>
      </w:r>
    </w:p>
    <w:p w14:paraId="4EF49502" w14:textId="77777777" w:rsidR="00123B36" w:rsidRPr="00123B36" w:rsidRDefault="00123B36" w:rsidP="00123B36">
      <w:pPr>
        <w:jc w:val="both"/>
        <w:rPr>
          <w:rFonts w:eastAsia="Times New Roman" w:cstheme="minorHAnsi"/>
          <w:sz w:val="24"/>
          <w:szCs w:val="24"/>
          <w:lang w:eastAsia="en-US"/>
        </w:rPr>
      </w:pPr>
    </w:p>
    <w:p w14:paraId="18054E89"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 xml:space="preserve">Wherever possible, meetings are arranged to give all families opportunities to attend and share information about their child. </w:t>
      </w:r>
    </w:p>
    <w:p w14:paraId="1EA2AB53" w14:textId="77777777" w:rsidR="00123B36" w:rsidRPr="00123B36" w:rsidRDefault="00123B36" w:rsidP="00123B36">
      <w:pPr>
        <w:jc w:val="both"/>
        <w:rPr>
          <w:rFonts w:eastAsia="Times New Roman" w:cstheme="minorHAnsi"/>
          <w:sz w:val="24"/>
          <w:szCs w:val="24"/>
          <w:lang w:eastAsia="en-US"/>
        </w:rPr>
      </w:pPr>
    </w:p>
    <w:p w14:paraId="6193428D" w14:textId="77777777" w:rsidR="00123B36" w:rsidRPr="00123B36" w:rsidRDefault="00123B36" w:rsidP="00123B36">
      <w:pPr>
        <w:jc w:val="both"/>
        <w:rPr>
          <w:rFonts w:eastAsia="Times New Roman" w:cstheme="minorHAnsi"/>
          <w:sz w:val="24"/>
          <w:szCs w:val="24"/>
          <w:lang w:eastAsia="en-US"/>
        </w:rPr>
      </w:pPr>
      <w:r w:rsidRPr="00123B36">
        <w:rPr>
          <w:rFonts w:eastAsia="Times New Roman" w:cstheme="minorHAnsi"/>
          <w:sz w:val="24"/>
          <w:szCs w:val="24"/>
          <w:lang w:eastAsia="en-US"/>
        </w:rPr>
        <w:t>We also consult with parents regularly about the running of the nursery and ask them to contribute their ideas</w:t>
      </w:r>
      <w:r w:rsidR="00221E4F">
        <w:rPr>
          <w:rFonts w:eastAsia="Times New Roman" w:cstheme="minorHAnsi"/>
          <w:sz w:val="24"/>
          <w:szCs w:val="24"/>
          <w:lang w:eastAsia="en-US"/>
        </w:rPr>
        <w:t xml:space="preserve">, we especially use our online platform </w:t>
      </w:r>
      <w:proofErr w:type="spellStart"/>
      <w:r w:rsidR="00221E4F">
        <w:rPr>
          <w:rFonts w:eastAsia="Times New Roman" w:cstheme="minorHAnsi"/>
          <w:sz w:val="24"/>
          <w:szCs w:val="24"/>
          <w:lang w:eastAsia="en-US"/>
        </w:rPr>
        <w:t>iconnect</w:t>
      </w:r>
      <w:proofErr w:type="spellEnd"/>
      <w:r w:rsidR="00221E4F">
        <w:rPr>
          <w:rFonts w:eastAsia="Times New Roman" w:cstheme="minorHAnsi"/>
          <w:sz w:val="24"/>
          <w:szCs w:val="24"/>
          <w:lang w:eastAsia="en-US"/>
        </w:rPr>
        <w:t xml:space="preserve"> to share idea, share information ask for </w:t>
      </w:r>
      <w:r w:rsidR="003B4D08">
        <w:rPr>
          <w:rFonts w:eastAsia="Times New Roman" w:cstheme="minorHAnsi"/>
          <w:sz w:val="24"/>
          <w:szCs w:val="24"/>
          <w:lang w:eastAsia="en-US"/>
        </w:rPr>
        <w:t xml:space="preserve">support with all our families and carers. </w:t>
      </w:r>
    </w:p>
    <w:p w14:paraId="696D0C4A" w14:textId="77777777" w:rsidR="00123B36" w:rsidRPr="00123B36" w:rsidRDefault="00123B36" w:rsidP="00123B36">
      <w:pPr>
        <w:jc w:val="both"/>
        <w:rPr>
          <w:rFonts w:eastAsia="Times New Roman" w:cstheme="minorHAnsi"/>
          <w:sz w:val="24"/>
          <w:szCs w:val="24"/>
          <w:lang w:eastAsia="en-US"/>
        </w:rPr>
      </w:pPr>
    </w:p>
    <w:p w14:paraId="177D5065" w14:textId="77777777" w:rsidR="00123B36" w:rsidRPr="00123B36" w:rsidRDefault="00123B36" w:rsidP="00123B36">
      <w:pPr>
        <w:jc w:val="both"/>
        <w:rPr>
          <w:rFonts w:eastAsia="Times New Roman" w:cstheme="minorHAnsi"/>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23B36" w:rsidRPr="00123B36" w14:paraId="47E799D0" w14:textId="77777777" w:rsidTr="00405C9B">
        <w:trPr>
          <w:cantSplit/>
          <w:jc w:val="center"/>
        </w:trPr>
        <w:tc>
          <w:tcPr>
            <w:tcW w:w="1666" w:type="pct"/>
            <w:tcBorders>
              <w:top w:val="single" w:sz="4" w:space="0" w:color="auto"/>
            </w:tcBorders>
            <w:vAlign w:val="center"/>
          </w:tcPr>
          <w:p w14:paraId="3D82008B" w14:textId="77777777" w:rsidR="00123B36" w:rsidRPr="00123B36" w:rsidRDefault="00123B36" w:rsidP="00123B36">
            <w:pPr>
              <w:rPr>
                <w:rFonts w:eastAsia="Times New Roman" w:cstheme="minorHAnsi"/>
                <w:b/>
                <w:sz w:val="20"/>
                <w:szCs w:val="24"/>
                <w:lang w:eastAsia="en-US"/>
              </w:rPr>
            </w:pPr>
            <w:r w:rsidRPr="00123B36">
              <w:rPr>
                <w:rFonts w:eastAsia="Times New Roman" w:cstheme="minorHAnsi"/>
                <w:b/>
                <w:sz w:val="20"/>
                <w:szCs w:val="24"/>
                <w:lang w:eastAsia="en-US"/>
              </w:rPr>
              <w:t>This policy was adopted on</w:t>
            </w:r>
          </w:p>
        </w:tc>
        <w:tc>
          <w:tcPr>
            <w:tcW w:w="1844" w:type="pct"/>
            <w:tcBorders>
              <w:top w:val="single" w:sz="4" w:space="0" w:color="auto"/>
            </w:tcBorders>
            <w:vAlign w:val="center"/>
          </w:tcPr>
          <w:p w14:paraId="3F5BA3C5" w14:textId="77777777" w:rsidR="00123B36" w:rsidRPr="00123B36" w:rsidRDefault="00123B36" w:rsidP="00123B36">
            <w:pPr>
              <w:rPr>
                <w:rFonts w:eastAsia="Times New Roman" w:cstheme="minorHAnsi"/>
                <w:b/>
                <w:sz w:val="20"/>
                <w:szCs w:val="24"/>
                <w:lang w:eastAsia="en-US"/>
              </w:rPr>
            </w:pPr>
            <w:r w:rsidRPr="00123B36">
              <w:rPr>
                <w:rFonts w:eastAsia="Times New Roman" w:cstheme="minorHAnsi"/>
                <w:b/>
                <w:sz w:val="20"/>
                <w:szCs w:val="24"/>
                <w:lang w:eastAsia="en-US"/>
              </w:rPr>
              <w:t>Signed on behalf of the nursery</w:t>
            </w:r>
          </w:p>
        </w:tc>
        <w:tc>
          <w:tcPr>
            <w:tcW w:w="1491" w:type="pct"/>
            <w:tcBorders>
              <w:top w:val="single" w:sz="4" w:space="0" w:color="auto"/>
            </w:tcBorders>
            <w:vAlign w:val="center"/>
          </w:tcPr>
          <w:p w14:paraId="39A69D26" w14:textId="77777777" w:rsidR="00123B36" w:rsidRPr="00123B36" w:rsidRDefault="00123B36" w:rsidP="00123B36">
            <w:pPr>
              <w:rPr>
                <w:rFonts w:eastAsia="Times New Roman" w:cstheme="minorHAnsi"/>
                <w:b/>
                <w:sz w:val="20"/>
                <w:szCs w:val="24"/>
                <w:lang w:eastAsia="en-US"/>
              </w:rPr>
            </w:pPr>
            <w:r w:rsidRPr="00123B36">
              <w:rPr>
                <w:rFonts w:eastAsia="Times New Roman" w:cstheme="minorHAnsi"/>
                <w:b/>
                <w:sz w:val="20"/>
                <w:szCs w:val="24"/>
                <w:lang w:eastAsia="en-US"/>
              </w:rPr>
              <w:t>Date for review</w:t>
            </w:r>
          </w:p>
        </w:tc>
      </w:tr>
      <w:tr w:rsidR="00123B36" w:rsidRPr="00123B36" w14:paraId="29AD18DE" w14:textId="77777777" w:rsidTr="00405C9B">
        <w:trPr>
          <w:cantSplit/>
          <w:jc w:val="center"/>
        </w:trPr>
        <w:tc>
          <w:tcPr>
            <w:tcW w:w="1666" w:type="pct"/>
            <w:vAlign w:val="center"/>
          </w:tcPr>
          <w:p w14:paraId="1B04A6B1" w14:textId="77777777" w:rsidR="00123B36" w:rsidRPr="00123B36" w:rsidRDefault="003B4D08" w:rsidP="00123B36">
            <w:pPr>
              <w:rPr>
                <w:rFonts w:eastAsia="Times New Roman" w:cstheme="minorHAnsi"/>
                <w:i/>
                <w:sz w:val="20"/>
                <w:szCs w:val="24"/>
                <w:lang w:eastAsia="en-US"/>
              </w:rPr>
            </w:pPr>
            <w:r>
              <w:rPr>
                <w:rFonts w:eastAsia="Times New Roman" w:cstheme="minorHAnsi"/>
                <w:i/>
                <w:sz w:val="20"/>
                <w:szCs w:val="24"/>
                <w:lang w:eastAsia="en-US"/>
              </w:rPr>
              <w:t>15</w:t>
            </w:r>
            <w:r w:rsidRPr="003B4D08">
              <w:rPr>
                <w:rFonts w:eastAsia="Times New Roman" w:cstheme="minorHAnsi"/>
                <w:i/>
                <w:sz w:val="20"/>
                <w:szCs w:val="24"/>
                <w:vertAlign w:val="superscript"/>
                <w:lang w:eastAsia="en-US"/>
              </w:rPr>
              <w:t>th</w:t>
            </w:r>
            <w:r>
              <w:rPr>
                <w:rFonts w:eastAsia="Times New Roman" w:cstheme="minorHAnsi"/>
                <w:i/>
                <w:sz w:val="20"/>
                <w:szCs w:val="24"/>
                <w:lang w:eastAsia="en-US"/>
              </w:rPr>
              <w:t xml:space="preserve"> May 2022</w:t>
            </w:r>
          </w:p>
        </w:tc>
        <w:tc>
          <w:tcPr>
            <w:tcW w:w="1844" w:type="pct"/>
          </w:tcPr>
          <w:p w14:paraId="1C7B9DE2" w14:textId="77777777" w:rsidR="00123B36" w:rsidRPr="00123B36" w:rsidRDefault="00123B36" w:rsidP="00123B36">
            <w:pPr>
              <w:rPr>
                <w:rFonts w:eastAsia="Times New Roman" w:cstheme="minorHAnsi"/>
                <w:i/>
                <w:sz w:val="20"/>
                <w:szCs w:val="24"/>
                <w:lang w:eastAsia="en-US"/>
              </w:rPr>
            </w:pPr>
          </w:p>
        </w:tc>
        <w:tc>
          <w:tcPr>
            <w:tcW w:w="1491" w:type="pct"/>
          </w:tcPr>
          <w:p w14:paraId="4D64A8D0" w14:textId="77777777" w:rsidR="00123B36" w:rsidRPr="00123B36" w:rsidRDefault="003B4D08" w:rsidP="00123B36">
            <w:pPr>
              <w:rPr>
                <w:rFonts w:eastAsia="Times New Roman" w:cstheme="minorHAnsi"/>
                <w:i/>
                <w:sz w:val="20"/>
                <w:szCs w:val="24"/>
                <w:lang w:eastAsia="en-US"/>
              </w:rPr>
            </w:pPr>
            <w:r>
              <w:rPr>
                <w:rFonts w:eastAsia="Times New Roman" w:cstheme="minorHAnsi"/>
                <w:i/>
                <w:sz w:val="20"/>
                <w:szCs w:val="24"/>
                <w:lang w:eastAsia="en-US"/>
              </w:rPr>
              <w:t>2023</w:t>
            </w:r>
          </w:p>
        </w:tc>
      </w:tr>
    </w:tbl>
    <w:p w14:paraId="709FC64D" w14:textId="77777777" w:rsidR="00123B36" w:rsidRPr="00123B36" w:rsidRDefault="00123B36" w:rsidP="00123B36">
      <w:pPr>
        <w:jc w:val="both"/>
        <w:rPr>
          <w:rFonts w:eastAsia="Times New Roman" w:cstheme="minorHAnsi"/>
          <w:sz w:val="24"/>
          <w:szCs w:val="24"/>
          <w:lang w:eastAsia="en-US"/>
        </w:rPr>
      </w:pPr>
    </w:p>
    <w:p w14:paraId="3C876704" w14:textId="77777777" w:rsidR="00123B36" w:rsidRPr="00123B36" w:rsidRDefault="00123B36" w:rsidP="00123B36">
      <w:pPr>
        <w:jc w:val="both"/>
        <w:rPr>
          <w:rFonts w:eastAsia="Times New Roman" w:cstheme="minorHAnsi"/>
          <w:sz w:val="24"/>
          <w:szCs w:val="24"/>
          <w:lang w:eastAsia="en-US"/>
        </w:rPr>
      </w:pPr>
    </w:p>
    <w:p w14:paraId="3187E5C9" w14:textId="77777777" w:rsidR="00123B36" w:rsidRDefault="00123B36"/>
    <w:sectPr w:rsidR="00123B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3EA5" w14:textId="77777777" w:rsidR="00446B03" w:rsidRDefault="00446B03" w:rsidP="00446B03">
      <w:r>
        <w:separator/>
      </w:r>
    </w:p>
  </w:endnote>
  <w:endnote w:type="continuationSeparator" w:id="0">
    <w:p w14:paraId="72011646" w14:textId="77777777" w:rsidR="00446B03" w:rsidRDefault="00446B03" w:rsidP="0044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BF68" w14:textId="77777777" w:rsidR="00446B03" w:rsidRDefault="00446B03" w:rsidP="00446B03">
      <w:r>
        <w:separator/>
      </w:r>
    </w:p>
  </w:footnote>
  <w:footnote w:type="continuationSeparator" w:id="0">
    <w:p w14:paraId="69DCEF7F" w14:textId="77777777" w:rsidR="00446B03" w:rsidRDefault="00446B03" w:rsidP="0044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619248">
    <w:abstractNumId w:val="2"/>
  </w:num>
  <w:num w:numId="2" w16cid:durableId="1283655954">
    <w:abstractNumId w:val="1"/>
  </w:num>
  <w:num w:numId="3" w16cid:durableId="721517865">
    <w:abstractNumId w:val="0"/>
  </w:num>
  <w:num w:numId="4" w16cid:durableId="1394039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36"/>
    <w:rsid w:val="00123B36"/>
    <w:rsid w:val="00170FCD"/>
    <w:rsid w:val="00221E4F"/>
    <w:rsid w:val="002A26B9"/>
    <w:rsid w:val="002C05A9"/>
    <w:rsid w:val="003B4D08"/>
    <w:rsid w:val="00446B03"/>
    <w:rsid w:val="00474669"/>
    <w:rsid w:val="00643078"/>
    <w:rsid w:val="006C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3D6882"/>
  <w15:chartTrackingRefBased/>
  <w15:docId w15:val="{E02C148F-C687-AC47-A470-67AF567C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B36"/>
    <w:pPr>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123B36"/>
    <w:pPr>
      <w:pageBreakBefore/>
      <w:jc w:val="center"/>
    </w:pPr>
    <w:rPr>
      <w:rFonts w:ascii="Arial" w:eastAsia="Times New Roman" w:hAnsi="Arial" w:cs="Times New Roman"/>
      <w:b/>
      <w:sz w:val="36"/>
      <w:szCs w:val="24"/>
      <w:lang w:eastAsia="en-US"/>
    </w:rPr>
  </w:style>
  <w:style w:type="paragraph" w:customStyle="1" w:styleId="H2">
    <w:name w:val="H2"/>
    <w:basedOn w:val="Normal"/>
    <w:next w:val="Normal"/>
    <w:qFormat/>
    <w:rsid w:val="00123B36"/>
    <w:pPr>
      <w:keepNext/>
      <w:jc w:val="both"/>
    </w:pPr>
    <w:rPr>
      <w:rFonts w:ascii="Arial" w:eastAsia="Times New Roman" w:hAnsi="Arial" w:cs="Arial"/>
      <w:b/>
      <w:sz w:val="24"/>
      <w:szCs w:val="24"/>
      <w:lang w:eastAsia="en-US"/>
    </w:rPr>
  </w:style>
  <w:style w:type="paragraph" w:customStyle="1" w:styleId="MeetsEYFS">
    <w:name w:val="Meets EYFS"/>
    <w:basedOn w:val="Normal"/>
    <w:qFormat/>
    <w:rsid w:val="00123B36"/>
    <w:rPr>
      <w:rFonts w:ascii="Arial" w:eastAsia="Times New Roman" w:hAnsi="Arial" w:cs="Times New Roman"/>
      <w:sz w:val="20"/>
      <w:szCs w:val="24"/>
      <w:lang w:eastAsia="en-US"/>
    </w:rPr>
  </w:style>
  <w:style w:type="paragraph" w:customStyle="1" w:styleId="deleteasappropriate">
    <w:name w:val="delete as appropriate"/>
    <w:basedOn w:val="Normal"/>
    <w:qFormat/>
    <w:rsid w:val="00123B36"/>
    <w:pPr>
      <w:jc w:val="both"/>
    </w:pPr>
    <w:rPr>
      <w:rFonts w:ascii="Arial" w:eastAsia="Times New Roman" w:hAnsi="Arial" w:cs="Times New Roman"/>
      <w:i/>
      <w:sz w:val="20"/>
      <w:szCs w:val="24"/>
      <w:lang w:eastAsia="en-US"/>
    </w:rPr>
  </w:style>
  <w:style w:type="paragraph" w:styleId="Header">
    <w:name w:val="header"/>
    <w:basedOn w:val="Normal"/>
    <w:link w:val="HeaderChar"/>
    <w:uiPriority w:val="99"/>
    <w:unhideWhenUsed/>
    <w:rsid w:val="00446B03"/>
    <w:pPr>
      <w:tabs>
        <w:tab w:val="center" w:pos="4513"/>
        <w:tab w:val="right" w:pos="9026"/>
      </w:tabs>
    </w:pPr>
  </w:style>
  <w:style w:type="character" w:customStyle="1" w:styleId="HeaderChar">
    <w:name w:val="Header Char"/>
    <w:basedOn w:val="DefaultParagraphFont"/>
    <w:link w:val="Header"/>
    <w:uiPriority w:val="99"/>
    <w:rsid w:val="00446B03"/>
  </w:style>
  <w:style w:type="paragraph" w:styleId="Footer">
    <w:name w:val="footer"/>
    <w:basedOn w:val="Normal"/>
    <w:link w:val="FooterChar"/>
    <w:uiPriority w:val="99"/>
    <w:unhideWhenUsed/>
    <w:rsid w:val="00446B03"/>
    <w:pPr>
      <w:tabs>
        <w:tab w:val="center" w:pos="4513"/>
        <w:tab w:val="right" w:pos="9026"/>
      </w:tabs>
    </w:pPr>
  </w:style>
  <w:style w:type="character" w:customStyle="1" w:styleId="FooterChar">
    <w:name w:val="Footer Char"/>
    <w:basedOn w:val="DefaultParagraphFont"/>
    <w:link w:val="Footer"/>
    <w:uiPriority w:val="99"/>
    <w:rsid w:val="0044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9687</Characters>
  <Application>Microsoft Office Word</Application>
  <DocSecurity>0</DocSecurity>
  <Lines>80</Lines>
  <Paragraphs>22</Paragraphs>
  <ScaleCrop>false</ScaleCrop>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2022-05-18T11:47:00Z</dcterms:created>
  <dcterms:modified xsi:type="dcterms:W3CDTF">2022-05-18T11:47:00Z</dcterms:modified>
</cp:coreProperties>
</file>